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39F20" w14:textId="7620E356" w:rsidR="006A7F20" w:rsidRPr="006A7F20" w:rsidRDefault="006A7F20" w:rsidP="006A7F20">
      <w:pPr>
        <w:spacing w:after="60"/>
        <w:ind w:left="1985" w:hanging="1985"/>
        <w:rPr>
          <w:rFonts w:ascii="Arial" w:hAnsi="Arial" w:cs="Arial"/>
          <w:b/>
          <w:bCs/>
          <w:noProof/>
          <w:sz w:val="22"/>
        </w:rPr>
      </w:pPr>
      <w:r w:rsidRPr="006A7F20">
        <w:rPr>
          <w:rFonts w:ascii="Arial" w:hAnsi="Arial" w:cs="Arial"/>
          <w:b/>
          <w:bCs/>
          <w:noProof/>
          <w:sz w:val="22"/>
        </w:rPr>
        <w:t>3GPP TSG-RAN WG4 Meeting # 114</w:t>
      </w:r>
      <w:r w:rsidRPr="006A7F20">
        <w:rPr>
          <w:rFonts w:ascii="Arial" w:hAnsi="Arial" w:cs="Arial"/>
          <w:b/>
          <w:bCs/>
          <w:noProof/>
          <w:sz w:val="22"/>
        </w:rPr>
        <w:tab/>
      </w:r>
      <w:r w:rsidRPr="006A7F20">
        <w:rPr>
          <w:rFonts w:ascii="Arial" w:hAnsi="Arial" w:cs="Arial"/>
          <w:b/>
          <w:bCs/>
          <w:noProof/>
          <w:sz w:val="22"/>
        </w:rPr>
        <w:tab/>
      </w:r>
      <w:r w:rsidRPr="006A7F20">
        <w:rPr>
          <w:rFonts w:ascii="Arial" w:hAnsi="Arial" w:cs="Arial"/>
          <w:b/>
          <w:bCs/>
          <w:noProof/>
          <w:sz w:val="22"/>
        </w:rPr>
        <w:tab/>
      </w:r>
      <w:r w:rsidRPr="006A7F20">
        <w:rPr>
          <w:rFonts w:ascii="Arial" w:hAnsi="Arial" w:cs="Arial"/>
          <w:b/>
          <w:bCs/>
          <w:noProof/>
          <w:sz w:val="22"/>
        </w:rPr>
        <w:tab/>
      </w:r>
      <w:r w:rsidRPr="006A7F20">
        <w:rPr>
          <w:rFonts w:ascii="Arial" w:hAnsi="Arial" w:cs="Arial"/>
          <w:b/>
          <w:bCs/>
          <w:noProof/>
          <w:sz w:val="22"/>
        </w:rPr>
        <w:tab/>
        <w:t>R4-250</w:t>
      </w:r>
      <w:r w:rsidR="00E842C7">
        <w:rPr>
          <w:rFonts w:ascii="Arial" w:hAnsi="Arial" w:cs="Arial"/>
          <w:b/>
          <w:bCs/>
          <w:noProof/>
          <w:sz w:val="22"/>
        </w:rPr>
        <w:t>30</w:t>
      </w:r>
      <w:r w:rsidR="00AA0DFE">
        <w:rPr>
          <w:rFonts w:ascii="Arial" w:hAnsi="Arial" w:cs="Arial"/>
          <w:b/>
          <w:bCs/>
          <w:noProof/>
          <w:sz w:val="22"/>
        </w:rPr>
        <w:t>35</w:t>
      </w:r>
    </w:p>
    <w:p w14:paraId="231C7500" w14:textId="0FDC54B0" w:rsidR="001C392A" w:rsidRDefault="006A7F20" w:rsidP="006A7F20">
      <w:pPr>
        <w:spacing w:after="60"/>
        <w:ind w:left="1985" w:hanging="1985"/>
        <w:rPr>
          <w:rFonts w:ascii="Arial" w:hAnsi="Arial" w:cs="Arial"/>
          <w:b/>
          <w:bCs/>
          <w:noProof/>
          <w:sz w:val="22"/>
        </w:rPr>
      </w:pPr>
      <w:r w:rsidRPr="006A7F20">
        <w:rPr>
          <w:rFonts w:ascii="Arial" w:hAnsi="Arial" w:cs="Arial"/>
          <w:b/>
          <w:bCs/>
          <w:noProof/>
          <w:sz w:val="22"/>
        </w:rPr>
        <w:t>Athens, Greece,17th–21st February 2025</w:t>
      </w:r>
      <w:r w:rsidR="001C392A" w:rsidRPr="006E576A">
        <w:rPr>
          <w:rFonts w:ascii="Arial" w:hAnsi="Arial" w:cs="Arial"/>
          <w:b/>
          <w:bCs/>
          <w:noProof/>
          <w:sz w:val="22"/>
        </w:rPr>
        <w:tab/>
      </w:r>
      <w:r w:rsidR="001C392A" w:rsidRPr="006E576A">
        <w:rPr>
          <w:rFonts w:ascii="Arial" w:hAnsi="Arial" w:cs="Arial"/>
          <w:b/>
          <w:bCs/>
          <w:noProof/>
          <w:sz w:val="22"/>
        </w:rPr>
        <w:tab/>
      </w:r>
      <w:r w:rsidR="001C392A" w:rsidRPr="006E576A">
        <w:rPr>
          <w:rFonts w:ascii="Arial" w:hAnsi="Arial" w:cs="Arial"/>
          <w:b/>
          <w:bCs/>
          <w:noProof/>
          <w:sz w:val="22"/>
        </w:rPr>
        <w:tab/>
      </w:r>
      <w:r w:rsidR="001C392A" w:rsidRPr="006E576A">
        <w:rPr>
          <w:rFonts w:ascii="Arial" w:hAnsi="Arial" w:cs="Arial"/>
          <w:b/>
          <w:bCs/>
          <w:noProof/>
          <w:sz w:val="22"/>
        </w:rPr>
        <w:tab/>
      </w:r>
      <w:r w:rsidR="001C392A" w:rsidRPr="006E576A">
        <w:rPr>
          <w:rFonts w:ascii="Arial" w:hAnsi="Arial" w:cs="Arial"/>
          <w:b/>
          <w:bCs/>
          <w:noProof/>
          <w:sz w:val="22"/>
        </w:rPr>
        <w:tab/>
      </w:r>
      <w:r w:rsidR="001C392A" w:rsidRPr="006E576A">
        <w:rPr>
          <w:rFonts w:ascii="Arial" w:hAnsi="Arial" w:cs="Arial"/>
          <w:b/>
          <w:bCs/>
          <w:noProof/>
          <w:sz w:val="22"/>
        </w:rPr>
        <w:tab/>
      </w:r>
      <w:r w:rsidR="001C392A" w:rsidRPr="006E576A">
        <w:rPr>
          <w:rFonts w:ascii="Arial" w:hAnsi="Arial" w:cs="Arial"/>
          <w:b/>
          <w:bCs/>
          <w:noProof/>
          <w:sz w:val="22"/>
        </w:rPr>
        <w:tab/>
      </w:r>
      <w:r w:rsidR="001C392A" w:rsidRPr="006E576A">
        <w:rPr>
          <w:rFonts w:ascii="Arial" w:hAnsi="Arial" w:cs="Arial"/>
          <w:b/>
          <w:bCs/>
          <w:noProof/>
          <w:sz w:val="22"/>
        </w:rPr>
        <w:tab/>
      </w:r>
      <w:r w:rsidR="001C392A" w:rsidRPr="006E576A">
        <w:rPr>
          <w:rFonts w:ascii="Arial" w:hAnsi="Arial" w:cs="Arial"/>
          <w:b/>
          <w:bCs/>
          <w:noProof/>
          <w:sz w:val="22"/>
        </w:rPr>
        <w:tab/>
      </w:r>
    </w:p>
    <w:p w14:paraId="15C1366D" w14:textId="39559572" w:rsidR="001C392A" w:rsidRDefault="001C392A" w:rsidP="001C392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5C557F">
        <w:rPr>
          <w:rFonts w:cs="Arial"/>
          <w:bCs/>
        </w:rPr>
        <w:t xml:space="preserve">LS on </w:t>
      </w:r>
      <w:r w:rsidR="00CC081E" w:rsidRPr="00CC081E">
        <w:rPr>
          <w:rFonts w:cs="Arial"/>
          <w:bCs/>
        </w:rPr>
        <w:t>NR NB-IoT in</w:t>
      </w:r>
      <w:r w:rsidR="00E842C7">
        <w:rPr>
          <w:rFonts w:cs="Arial"/>
          <w:bCs/>
        </w:rPr>
        <w:t>-</w:t>
      </w:r>
      <w:r w:rsidR="00CC081E" w:rsidRPr="00CC081E">
        <w:rPr>
          <w:rFonts w:cs="Arial"/>
          <w:bCs/>
        </w:rPr>
        <w:t>band operation</w:t>
      </w:r>
    </w:p>
    <w:p w14:paraId="3051BAA2" w14:textId="77777777" w:rsidR="001C392A" w:rsidRDefault="001C392A" w:rsidP="001C392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</w:p>
    <w:p w14:paraId="4A7193D2" w14:textId="77777777" w:rsidR="001C392A" w:rsidRDefault="001C392A" w:rsidP="001C392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Rel-19</w:t>
      </w:r>
    </w:p>
    <w:p w14:paraId="0240B742" w14:textId="1EB48DAD" w:rsidR="001C392A" w:rsidRDefault="001C392A" w:rsidP="001C392A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="00CC081E">
        <w:rPr>
          <w:rFonts w:cs="Arial"/>
          <w:bCs/>
        </w:rPr>
        <w:t>TEI18</w:t>
      </w:r>
    </w:p>
    <w:p w14:paraId="07C31BE6" w14:textId="77777777" w:rsidR="001C392A" w:rsidRDefault="001C392A" w:rsidP="001C392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Pr="009658CD">
        <w:rPr>
          <w:rFonts w:cs="Arial"/>
          <w:bCs/>
        </w:rPr>
        <w:t>RAN WG4</w:t>
      </w:r>
    </w:p>
    <w:p w14:paraId="6311ED85" w14:textId="460B7337" w:rsidR="001C392A" w:rsidRDefault="001C392A" w:rsidP="001C392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 WG</w:t>
      </w:r>
      <w:r w:rsidR="00665858">
        <w:rPr>
          <w:rFonts w:cs="Arial"/>
          <w:bCs/>
        </w:rPr>
        <w:t>2</w:t>
      </w:r>
    </w:p>
    <w:p w14:paraId="41D1E32B" w14:textId="076BCE39" w:rsidR="001C392A" w:rsidRDefault="001C392A" w:rsidP="001C392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  <w:r w:rsidR="00665858">
        <w:rPr>
          <w:rFonts w:cs="Arial"/>
          <w:bCs/>
        </w:rPr>
        <w:t>RAN WG1</w:t>
      </w:r>
    </w:p>
    <w:p w14:paraId="2C04CDB3" w14:textId="77777777" w:rsidR="001C392A" w:rsidRDefault="001C392A" w:rsidP="001C392A">
      <w:pPr>
        <w:spacing w:after="60"/>
        <w:ind w:left="1985" w:hanging="1985"/>
        <w:rPr>
          <w:rFonts w:cs="Arial"/>
          <w:bCs/>
        </w:rPr>
      </w:pPr>
    </w:p>
    <w:p w14:paraId="4F542724" w14:textId="77777777" w:rsidR="001C392A" w:rsidRDefault="001C392A" w:rsidP="001C392A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6A6E651F" w14:textId="77777777" w:rsidR="001C392A" w:rsidRPr="000F5D56" w:rsidRDefault="001C392A" w:rsidP="001C392A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Name: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>Chunhui Zhang</w:t>
      </w:r>
      <w:r w:rsidRPr="000F5D56">
        <w:rPr>
          <w:rFonts w:cs="Arial"/>
          <w:bCs/>
        </w:rPr>
        <w:tab/>
      </w:r>
    </w:p>
    <w:p w14:paraId="282A3652" w14:textId="77777777" w:rsidR="001C392A" w:rsidRPr="000F5D56" w:rsidRDefault="001C392A" w:rsidP="001C392A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E-mail Address: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 xml:space="preserve">Chunhui (dot) Zhang (at) </w:t>
      </w:r>
      <w:proofErr w:type="spellStart"/>
      <w:r>
        <w:rPr>
          <w:rFonts w:cs="Arial"/>
          <w:bCs/>
        </w:rPr>
        <w:t>ericsson</w:t>
      </w:r>
      <w:proofErr w:type="spellEnd"/>
      <w:r>
        <w:rPr>
          <w:rFonts w:cs="Arial"/>
          <w:bCs/>
        </w:rPr>
        <w:t xml:space="preserve"> (dot) com</w:t>
      </w:r>
    </w:p>
    <w:p w14:paraId="7672BC61" w14:textId="77777777" w:rsidR="001C392A" w:rsidRDefault="001C392A" w:rsidP="001C392A">
      <w:pPr>
        <w:spacing w:after="60"/>
        <w:rPr>
          <w:rFonts w:cs="Arial"/>
          <w:b/>
        </w:rPr>
      </w:pPr>
    </w:p>
    <w:p w14:paraId="2AB1D837" w14:textId="77777777" w:rsidR="001C392A" w:rsidRDefault="001C392A" w:rsidP="001C392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</w:r>
    </w:p>
    <w:p w14:paraId="03C07CF1" w14:textId="77777777" w:rsidR="001C392A" w:rsidRDefault="001C392A" w:rsidP="001C392A">
      <w:pPr>
        <w:pBdr>
          <w:bottom w:val="single" w:sz="4" w:space="1" w:color="auto"/>
        </w:pBdr>
        <w:rPr>
          <w:rFonts w:cs="Arial"/>
        </w:rPr>
      </w:pPr>
    </w:p>
    <w:p w14:paraId="0A85DD8E" w14:textId="77777777" w:rsidR="001C392A" w:rsidRDefault="001C392A" w:rsidP="001C392A">
      <w:pPr>
        <w:spacing w:after="120"/>
        <w:rPr>
          <w:rFonts w:cs="Arial"/>
          <w:b/>
        </w:rPr>
      </w:pPr>
      <w:r>
        <w:rPr>
          <w:rFonts w:cs="Arial"/>
          <w:b/>
        </w:rPr>
        <w:t>1. Overall Description:</w:t>
      </w:r>
      <w:r w:rsidRPr="003A04B0">
        <w:rPr>
          <w:rFonts w:cs="Arial"/>
          <w:b/>
        </w:rPr>
        <w:t xml:space="preserve"> </w:t>
      </w:r>
    </w:p>
    <w:p w14:paraId="785D7100" w14:textId="77777777" w:rsidR="009A3D78" w:rsidRDefault="009A3D78" w:rsidP="00F14702">
      <w:pPr>
        <w:pStyle w:val="Proposal"/>
        <w:numPr>
          <w:ilvl w:val="0"/>
          <w:numId w:val="0"/>
        </w:numPr>
        <w:ind w:left="360" w:hanging="360"/>
        <w:rPr>
          <w:lang w:val="en-US"/>
        </w:rPr>
      </w:pPr>
    </w:p>
    <w:p w14:paraId="3BA92585" w14:textId="60E39BC1" w:rsidR="000B741C" w:rsidRDefault="000B741C" w:rsidP="00F14702">
      <w:pPr>
        <w:pStyle w:val="Proposal"/>
        <w:numPr>
          <w:ilvl w:val="0"/>
          <w:numId w:val="0"/>
        </w:numPr>
        <w:ind w:left="360" w:hanging="360"/>
        <w:rPr>
          <w:lang w:val="en-US"/>
        </w:rPr>
      </w:pPr>
      <w:r>
        <w:rPr>
          <w:lang w:val="en-US"/>
        </w:rPr>
        <w:t xml:space="preserve">RAN4 </w:t>
      </w:r>
      <w:r w:rsidR="00F90F2D">
        <w:rPr>
          <w:lang w:val="en-US"/>
        </w:rPr>
        <w:t>introduce</w:t>
      </w:r>
      <w:r w:rsidR="00F14702">
        <w:rPr>
          <w:lang w:val="en-US"/>
        </w:rPr>
        <w:t>d</w:t>
      </w:r>
      <w:r>
        <w:rPr>
          <w:lang w:val="en-US"/>
        </w:rPr>
        <w:t xml:space="preserve"> the </w:t>
      </w:r>
      <w:proofErr w:type="spellStart"/>
      <w:r>
        <w:rPr>
          <w:lang w:val="en-US"/>
        </w:rPr>
        <w:t>inband</w:t>
      </w:r>
      <w:proofErr w:type="spellEnd"/>
      <w:r>
        <w:rPr>
          <w:lang w:val="en-US"/>
        </w:rPr>
        <w:t xml:space="preserve"> operation for NTN IoT in NR NTN </w:t>
      </w:r>
      <w:r w:rsidR="00220BEE">
        <w:rPr>
          <w:lang w:val="en-US"/>
        </w:rPr>
        <w:t>in TEI18</w:t>
      </w:r>
      <w:r w:rsidR="009A3D78">
        <w:rPr>
          <w:lang w:val="en-US"/>
        </w:rPr>
        <w:t xml:space="preserve">. RAN4 </w:t>
      </w:r>
      <w:r w:rsidR="00A62AB9">
        <w:rPr>
          <w:lang w:val="en-US"/>
        </w:rPr>
        <w:t>has assumed there is no</w:t>
      </w:r>
      <w:r w:rsidR="0090262E">
        <w:rPr>
          <w:lang w:val="en-US"/>
        </w:rPr>
        <w:t xml:space="preserve"> RAN2 impact. RAN4 has made</w:t>
      </w:r>
      <w:r w:rsidR="00220BEE">
        <w:rPr>
          <w:lang w:val="en-US"/>
        </w:rPr>
        <w:t xml:space="preserve"> </w:t>
      </w:r>
      <w:r>
        <w:rPr>
          <w:lang w:val="en-US"/>
        </w:rPr>
        <w:t xml:space="preserve">below </w:t>
      </w:r>
      <w:r w:rsidR="005F5391">
        <w:rPr>
          <w:lang w:val="en-US"/>
        </w:rPr>
        <w:t xml:space="preserve">agreements </w:t>
      </w:r>
    </w:p>
    <w:p w14:paraId="66A12E96" w14:textId="65F5762A" w:rsidR="003F4E2A" w:rsidRDefault="007B6569" w:rsidP="000B741C">
      <w:pPr>
        <w:pStyle w:val="Proposal"/>
        <w:numPr>
          <w:ilvl w:val="0"/>
          <w:numId w:val="4"/>
        </w:numPr>
        <w:rPr>
          <w:lang w:val="en-US"/>
        </w:rPr>
      </w:pPr>
      <w:r w:rsidRPr="007B6569">
        <w:t>In Rel-18, UE is only required to support the same operation mode for anchor and non-anchor carriers</w:t>
      </w:r>
    </w:p>
    <w:p w14:paraId="1CECB967" w14:textId="4DECC14F" w:rsidR="003F4E2A" w:rsidRDefault="001D0661" w:rsidP="000B741C">
      <w:pPr>
        <w:pStyle w:val="Proposal"/>
        <w:numPr>
          <w:ilvl w:val="0"/>
          <w:numId w:val="4"/>
        </w:numPr>
        <w:rPr>
          <w:lang w:val="en-US"/>
        </w:rPr>
      </w:pPr>
      <w:r w:rsidRPr="001D0661">
        <w:rPr>
          <w:lang w:val="en-US"/>
        </w:rPr>
        <w:t xml:space="preserve">For in-band operation, RRC </w:t>
      </w:r>
      <w:proofErr w:type="spellStart"/>
      <w:r w:rsidRPr="001D0661">
        <w:rPr>
          <w:lang w:val="en-US"/>
        </w:rPr>
        <w:t>signalling</w:t>
      </w:r>
      <w:proofErr w:type="spellEnd"/>
      <w:r w:rsidRPr="001D0661">
        <w:rPr>
          <w:lang w:val="en-US"/>
        </w:rPr>
        <w:t xml:space="preserve"> should indicate guardband-r13 in </w:t>
      </w:r>
      <w:proofErr w:type="spellStart"/>
      <w:r w:rsidRPr="001D0661">
        <w:rPr>
          <w:lang w:val="en-US"/>
        </w:rPr>
        <w:t>operationModeInfo</w:t>
      </w:r>
      <w:proofErr w:type="spellEnd"/>
      <w:r w:rsidRPr="001D0661">
        <w:rPr>
          <w:lang w:val="en-US"/>
        </w:rPr>
        <w:t xml:space="preserve"> IE in </w:t>
      </w:r>
      <w:proofErr w:type="spellStart"/>
      <w:r w:rsidRPr="001D0661">
        <w:rPr>
          <w:lang w:val="en-US"/>
        </w:rPr>
        <w:t>MasterInformationBlock</w:t>
      </w:r>
      <w:proofErr w:type="spellEnd"/>
      <w:r w:rsidRPr="001D0661">
        <w:rPr>
          <w:lang w:val="en-US"/>
        </w:rPr>
        <w:t>-NB</w:t>
      </w:r>
      <w:r w:rsidR="00B572ED">
        <w:rPr>
          <w:lang w:val="en-US"/>
        </w:rPr>
        <w:t xml:space="preserve"> </w:t>
      </w:r>
      <w:r w:rsidR="00B572ED" w:rsidRPr="00B572ED">
        <w:t>during UE conformance tests</w:t>
      </w:r>
      <w:r w:rsidRPr="001D0661">
        <w:rPr>
          <w:lang w:val="en-US"/>
        </w:rPr>
        <w:t>.</w:t>
      </w:r>
    </w:p>
    <w:p w14:paraId="78FFDF33" w14:textId="5D718CFF" w:rsidR="00E43217" w:rsidRDefault="00E43217" w:rsidP="00E43217">
      <w:pPr>
        <w:pStyle w:val="Proposal"/>
        <w:numPr>
          <w:ilvl w:val="0"/>
          <w:numId w:val="5"/>
        </w:numPr>
        <w:rPr>
          <w:lang w:val="en-US"/>
        </w:rPr>
      </w:pPr>
      <w:r>
        <w:rPr>
          <w:lang w:val="en-US"/>
        </w:rPr>
        <w:t>i</w:t>
      </w:r>
      <w:r w:rsidRPr="00CE1206">
        <w:rPr>
          <w:lang w:val="en-US"/>
        </w:rPr>
        <w:t xml:space="preserve">n Rel-18 for in-band operation, </w:t>
      </w:r>
      <w:r w:rsidR="00705019">
        <w:rPr>
          <w:lang w:val="en-US"/>
        </w:rPr>
        <w:t xml:space="preserve">UE </w:t>
      </w:r>
      <w:r w:rsidR="00C00847">
        <w:rPr>
          <w:lang w:val="en-US"/>
        </w:rPr>
        <w:t>is not expected to access a cell</w:t>
      </w:r>
      <w:r w:rsidRPr="00CE1206">
        <w:rPr>
          <w:lang w:val="en-US"/>
        </w:rPr>
        <w:t xml:space="preserve"> indicating </w:t>
      </w:r>
      <w:proofErr w:type="spellStart"/>
      <w:r w:rsidRPr="00CE1206">
        <w:rPr>
          <w:lang w:val="en-US"/>
        </w:rPr>
        <w:t>inband-SamePCI</w:t>
      </w:r>
      <w:proofErr w:type="spellEnd"/>
      <w:r w:rsidRPr="00CE1206">
        <w:rPr>
          <w:lang w:val="en-US"/>
        </w:rPr>
        <w:t xml:space="preserve"> or </w:t>
      </w:r>
      <w:proofErr w:type="spellStart"/>
      <w:r w:rsidRPr="00CE1206">
        <w:rPr>
          <w:lang w:val="en-US"/>
        </w:rPr>
        <w:t>inband-DifferentPCI</w:t>
      </w:r>
      <w:proofErr w:type="spellEnd"/>
      <w:r w:rsidRPr="00CE1206">
        <w:rPr>
          <w:lang w:val="en-US"/>
        </w:rPr>
        <w:t xml:space="preserve"> in </w:t>
      </w:r>
      <w:proofErr w:type="spellStart"/>
      <w:r w:rsidRPr="00CE1206">
        <w:rPr>
          <w:lang w:val="en-US"/>
        </w:rPr>
        <w:t>operationMode</w:t>
      </w:r>
      <w:proofErr w:type="spellEnd"/>
      <w:r w:rsidRPr="00CE1206">
        <w:rPr>
          <w:lang w:val="en-US"/>
        </w:rPr>
        <w:t xml:space="preserve"> IE in </w:t>
      </w:r>
      <w:proofErr w:type="spellStart"/>
      <w:r w:rsidRPr="00CE1206">
        <w:rPr>
          <w:lang w:val="en-US"/>
        </w:rPr>
        <w:t>MasterInformationBlock</w:t>
      </w:r>
      <w:proofErr w:type="spellEnd"/>
      <w:r w:rsidRPr="00CE1206">
        <w:rPr>
          <w:lang w:val="en-US"/>
        </w:rPr>
        <w:t>-NB</w:t>
      </w:r>
      <w:r>
        <w:rPr>
          <w:lang w:val="en-US"/>
        </w:rPr>
        <w:t>.</w:t>
      </w:r>
    </w:p>
    <w:p w14:paraId="6F5D1EAA" w14:textId="62F3EFA6" w:rsidR="00D15C3C" w:rsidRDefault="00D15C3C" w:rsidP="00D26F05">
      <w:pPr>
        <w:pStyle w:val="Proposal"/>
        <w:numPr>
          <w:ilvl w:val="0"/>
          <w:numId w:val="0"/>
        </w:numPr>
        <w:rPr>
          <w:lang w:val="en-US"/>
        </w:rPr>
      </w:pPr>
    </w:p>
    <w:p w14:paraId="2DB6CDC0" w14:textId="5EEF7B13" w:rsidR="007400B8" w:rsidRDefault="007400B8" w:rsidP="007400B8">
      <w:pPr>
        <w:pStyle w:val="Proposal"/>
        <w:numPr>
          <w:ilvl w:val="0"/>
          <w:numId w:val="0"/>
        </w:numPr>
        <w:rPr>
          <w:lang w:val="en-US"/>
        </w:rPr>
      </w:pPr>
      <w:r>
        <w:rPr>
          <w:lang w:val="en-US"/>
        </w:rPr>
        <w:t>RAN4 would like to respectfully</w:t>
      </w:r>
      <w:r w:rsidR="002F0A8D">
        <w:rPr>
          <w:lang w:val="en-US"/>
        </w:rPr>
        <w:t xml:space="preserve"> </w:t>
      </w:r>
      <w:r w:rsidR="00DC66DA">
        <w:rPr>
          <w:lang w:val="en-US"/>
        </w:rPr>
        <w:t xml:space="preserve">ask </w:t>
      </w:r>
      <w:r w:rsidR="002F0A8D">
        <w:rPr>
          <w:lang w:val="en-US"/>
        </w:rPr>
        <w:t>RAN2</w:t>
      </w:r>
      <w:r>
        <w:rPr>
          <w:lang w:val="en-US"/>
        </w:rPr>
        <w:t xml:space="preserve"> </w:t>
      </w:r>
      <w:r w:rsidR="00DC66DA">
        <w:rPr>
          <w:lang w:val="en-US"/>
        </w:rPr>
        <w:t xml:space="preserve">to </w:t>
      </w:r>
      <w:r w:rsidR="00995DF9">
        <w:rPr>
          <w:lang w:val="en-US"/>
        </w:rPr>
        <w:t>confirm</w:t>
      </w:r>
      <w:r>
        <w:rPr>
          <w:lang w:val="en-US"/>
        </w:rPr>
        <w:t xml:space="preserve"> </w:t>
      </w:r>
      <w:r w:rsidR="00C00847">
        <w:rPr>
          <w:lang w:val="en-US"/>
        </w:rPr>
        <w:t>above assumptions align</w:t>
      </w:r>
      <w:r w:rsidR="007A1CFB">
        <w:rPr>
          <w:lang w:val="en-US"/>
        </w:rPr>
        <w:t>ing</w:t>
      </w:r>
      <w:r w:rsidR="00C00847">
        <w:rPr>
          <w:lang w:val="en-US"/>
        </w:rPr>
        <w:t xml:space="preserve"> with RAN2 specification.</w:t>
      </w:r>
    </w:p>
    <w:p w14:paraId="7307A41D" w14:textId="34B0675A" w:rsidR="007400B8" w:rsidRDefault="007400B8" w:rsidP="00D26F05">
      <w:pPr>
        <w:pStyle w:val="Proposal"/>
        <w:numPr>
          <w:ilvl w:val="0"/>
          <w:numId w:val="0"/>
        </w:numPr>
        <w:rPr>
          <w:lang w:val="en-US"/>
        </w:rPr>
      </w:pPr>
    </w:p>
    <w:p w14:paraId="662B6CB3" w14:textId="77777777" w:rsidR="001C392A" w:rsidRPr="00113B0E" w:rsidRDefault="001C392A" w:rsidP="00DC4481">
      <w:pPr>
        <w:pStyle w:val="Proposal"/>
        <w:numPr>
          <w:ilvl w:val="0"/>
          <w:numId w:val="0"/>
        </w:numPr>
        <w:rPr>
          <w:rFonts w:cs="Arial"/>
        </w:rPr>
      </w:pPr>
      <w:r w:rsidRPr="00113B0E">
        <w:rPr>
          <w:rFonts w:cs="Arial"/>
        </w:rPr>
        <w:t>2. Actions:</w:t>
      </w:r>
    </w:p>
    <w:p w14:paraId="2AF5F8E7" w14:textId="77777777" w:rsidR="001C392A" w:rsidRPr="00113B0E" w:rsidRDefault="001C392A" w:rsidP="001C392A">
      <w:pPr>
        <w:spacing w:after="120"/>
        <w:ind w:left="1985" w:hanging="1985"/>
        <w:rPr>
          <w:rFonts w:cs="Arial"/>
          <w:b/>
        </w:rPr>
      </w:pPr>
      <w:r w:rsidRPr="00113B0E">
        <w:rPr>
          <w:rFonts w:cs="Arial"/>
          <w:b/>
        </w:rPr>
        <w:t>To RAN WG</w:t>
      </w:r>
      <w:r>
        <w:rPr>
          <w:rFonts w:cs="Arial"/>
          <w:b/>
        </w:rPr>
        <w:t>1/WG2</w:t>
      </w:r>
      <w:r w:rsidRPr="00113B0E">
        <w:rPr>
          <w:rFonts w:cs="Arial"/>
          <w:b/>
        </w:rPr>
        <w:t xml:space="preserve"> group.</w:t>
      </w:r>
    </w:p>
    <w:p w14:paraId="3C834966" w14:textId="4F8909C8" w:rsidR="00587C42" w:rsidRDefault="001C392A" w:rsidP="00587C42">
      <w:pPr>
        <w:pStyle w:val="Proposal"/>
        <w:numPr>
          <w:ilvl w:val="0"/>
          <w:numId w:val="0"/>
        </w:numPr>
        <w:ind w:left="360" w:hanging="360"/>
        <w:rPr>
          <w:lang w:val="en-US"/>
        </w:rPr>
      </w:pPr>
      <w:r w:rsidRPr="00113B0E">
        <w:rPr>
          <w:rFonts w:cs="Arial"/>
        </w:rPr>
        <w:t xml:space="preserve">ACTION: </w:t>
      </w:r>
      <w:r w:rsidR="00587C42">
        <w:rPr>
          <w:lang w:val="en-US"/>
        </w:rPr>
        <w:t xml:space="preserve">RAN4 </w:t>
      </w:r>
      <w:r w:rsidR="00E842C7">
        <w:rPr>
          <w:lang w:val="en-US"/>
        </w:rPr>
        <w:t xml:space="preserve">would </w:t>
      </w:r>
      <w:r w:rsidR="00666FF7">
        <w:rPr>
          <w:lang w:val="en-US"/>
        </w:rPr>
        <w:t>respectfully</w:t>
      </w:r>
      <w:r w:rsidR="005F5391">
        <w:rPr>
          <w:lang w:val="en-US"/>
        </w:rPr>
        <w:t xml:space="preserve"> ask </w:t>
      </w:r>
      <w:r w:rsidR="00E842C7">
        <w:rPr>
          <w:lang w:val="en-US"/>
        </w:rPr>
        <w:t xml:space="preserve">RAN2 </w:t>
      </w:r>
      <w:r w:rsidR="005F5391">
        <w:rPr>
          <w:lang w:val="en-US"/>
        </w:rPr>
        <w:t xml:space="preserve">to </w:t>
      </w:r>
      <w:r w:rsidR="00E842C7">
        <w:rPr>
          <w:lang w:val="en-US"/>
        </w:rPr>
        <w:t xml:space="preserve">provide </w:t>
      </w:r>
      <w:r w:rsidR="00666FF7">
        <w:rPr>
          <w:lang w:val="en-US"/>
        </w:rPr>
        <w:t>answer</w:t>
      </w:r>
      <w:r w:rsidR="00E842C7">
        <w:rPr>
          <w:lang w:val="en-US"/>
        </w:rPr>
        <w:t xml:space="preserve"> </w:t>
      </w:r>
      <w:r w:rsidR="005F5391">
        <w:rPr>
          <w:lang w:val="en-US"/>
        </w:rPr>
        <w:t>on the above</w:t>
      </w:r>
      <w:r w:rsidR="00E842C7">
        <w:rPr>
          <w:lang w:val="en-US"/>
        </w:rPr>
        <w:t>.</w:t>
      </w:r>
    </w:p>
    <w:p w14:paraId="395A82A5" w14:textId="13A3A234" w:rsidR="001C392A" w:rsidRPr="00DF12D5" w:rsidRDefault="00D96A9E" w:rsidP="001C392A">
      <w:pPr>
        <w:spacing w:after="120"/>
        <w:ind w:left="993" w:hanging="993"/>
        <w:rPr>
          <w:rFonts w:cs="Arial"/>
          <w:b/>
        </w:rPr>
      </w:pPr>
      <w:r>
        <w:rPr>
          <w:rFonts w:cs="Arial"/>
          <w:b/>
        </w:rPr>
        <w:t>.</w:t>
      </w:r>
    </w:p>
    <w:p w14:paraId="6052CDC7" w14:textId="77777777" w:rsidR="001C392A" w:rsidRDefault="001C392A" w:rsidP="001C392A">
      <w:pPr>
        <w:spacing w:after="120"/>
        <w:rPr>
          <w:rFonts w:cs="Arial"/>
          <w:b/>
        </w:rPr>
      </w:pPr>
      <w:r>
        <w:rPr>
          <w:rFonts w:cs="Arial"/>
          <w:b/>
        </w:rPr>
        <w:br/>
        <w:t>3. References:</w:t>
      </w:r>
    </w:p>
    <w:p w14:paraId="63AD4354" w14:textId="77777777" w:rsidR="001C392A" w:rsidRDefault="001C392A" w:rsidP="001C392A">
      <w:pPr>
        <w:spacing w:after="120"/>
        <w:ind w:left="993" w:hanging="993"/>
        <w:rPr>
          <w:rFonts w:cs="Arial"/>
        </w:rPr>
      </w:pPr>
    </w:p>
    <w:p w14:paraId="08FCC6E9" w14:textId="77777777" w:rsidR="001C392A" w:rsidRDefault="001C392A" w:rsidP="001C392A">
      <w:pPr>
        <w:spacing w:after="120"/>
        <w:rPr>
          <w:rFonts w:cs="Arial"/>
          <w:b/>
        </w:rPr>
      </w:pPr>
      <w:r>
        <w:rPr>
          <w:rFonts w:cs="Arial"/>
          <w:b/>
        </w:rPr>
        <w:t>4. Date of Next TSG-RAN WG4 Meetings:</w:t>
      </w:r>
    </w:p>
    <w:p w14:paraId="71B9C6FA" w14:textId="4D2D8BB3" w:rsidR="001C392A" w:rsidRDefault="001C392A" w:rsidP="001C392A">
      <w:pPr>
        <w:tabs>
          <w:tab w:val="left" w:pos="3420"/>
        </w:tabs>
        <w:spacing w:after="120"/>
        <w:ind w:left="2268" w:hanging="2268"/>
        <w:rPr>
          <w:rFonts w:cs="Arial"/>
          <w:bCs/>
        </w:rPr>
      </w:pPr>
      <w:r w:rsidRPr="0094026C">
        <w:rPr>
          <w:rFonts w:cs="Arial"/>
          <w:bCs/>
        </w:rPr>
        <w:t>TSG RAN WG4 Meeting #11</w:t>
      </w:r>
      <w:r>
        <w:rPr>
          <w:rFonts w:cs="Arial"/>
          <w:bCs/>
        </w:rPr>
        <w:t xml:space="preserve">4-bis </w:t>
      </w:r>
      <w:r>
        <w:rPr>
          <w:rFonts w:cs="Arial"/>
          <w:bCs/>
        </w:rPr>
        <w:tab/>
      </w:r>
      <w:r w:rsidRPr="004813C5">
        <w:rPr>
          <w:rFonts w:cs="Arial"/>
          <w:bCs/>
        </w:rPr>
        <w:t>2025‑04‑07</w:t>
      </w:r>
      <w:r>
        <w:rPr>
          <w:rFonts w:cs="Arial"/>
          <w:bCs/>
        </w:rPr>
        <w:t xml:space="preserve"> to </w:t>
      </w:r>
      <w:r w:rsidRPr="004813C5">
        <w:rPr>
          <w:rFonts w:cs="Arial"/>
          <w:bCs/>
        </w:rPr>
        <w:t>2025‑04‑11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="007D2842">
        <w:rPr>
          <w:rFonts w:cs="Arial"/>
          <w:bCs/>
        </w:rPr>
        <w:t>Wuhan</w:t>
      </w:r>
    </w:p>
    <w:p w14:paraId="4CC4D062" w14:textId="54DA236A" w:rsidR="00D96A9E" w:rsidRPr="000F5D56" w:rsidRDefault="00D96A9E" w:rsidP="00D96A9E">
      <w:pPr>
        <w:tabs>
          <w:tab w:val="left" w:pos="3420"/>
        </w:tabs>
        <w:spacing w:after="120"/>
        <w:ind w:left="2268" w:hanging="2268"/>
        <w:rPr>
          <w:rFonts w:cs="Arial"/>
          <w:sz w:val="22"/>
          <w:szCs w:val="22"/>
        </w:rPr>
      </w:pPr>
      <w:r w:rsidRPr="0094026C">
        <w:rPr>
          <w:rFonts w:cs="Arial"/>
          <w:bCs/>
        </w:rPr>
        <w:t>TSG RAN WG4 Meeting #11</w:t>
      </w:r>
      <w:r>
        <w:rPr>
          <w:rFonts w:cs="Arial"/>
          <w:bCs/>
        </w:rPr>
        <w:t>5</w:t>
      </w:r>
      <w:r w:rsidRPr="0094026C">
        <w:rPr>
          <w:rFonts w:cs="Arial"/>
          <w:bCs/>
        </w:rPr>
        <w:tab/>
      </w:r>
      <w:r>
        <w:rPr>
          <w:rFonts w:cs="Arial"/>
          <w:bCs/>
        </w:rPr>
        <w:t xml:space="preserve">2025- </w:t>
      </w:r>
      <w:r w:rsidRPr="00C301A0">
        <w:rPr>
          <w:rFonts w:cs="Arial"/>
          <w:bCs/>
        </w:rPr>
        <w:t>0</w:t>
      </w:r>
      <w:r w:rsidR="007D2842">
        <w:rPr>
          <w:rFonts w:cs="Arial"/>
          <w:bCs/>
        </w:rPr>
        <w:t>5</w:t>
      </w:r>
      <w:r w:rsidRPr="00C301A0">
        <w:rPr>
          <w:rFonts w:cs="Arial"/>
          <w:bCs/>
        </w:rPr>
        <w:t>‑1</w:t>
      </w:r>
      <w:r w:rsidR="007D2842">
        <w:rPr>
          <w:rFonts w:cs="Arial"/>
          <w:bCs/>
        </w:rPr>
        <w:t>9</w:t>
      </w:r>
      <w:r>
        <w:rPr>
          <w:rFonts w:cs="Arial"/>
          <w:bCs/>
        </w:rPr>
        <w:t xml:space="preserve"> to 205- 0</w:t>
      </w:r>
      <w:r w:rsidR="007D2842">
        <w:rPr>
          <w:rFonts w:cs="Arial"/>
          <w:bCs/>
        </w:rPr>
        <w:t>5</w:t>
      </w:r>
      <w:r>
        <w:rPr>
          <w:rFonts w:cs="Arial"/>
          <w:bCs/>
        </w:rPr>
        <w:t xml:space="preserve">- </w:t>
      </w:r>
      <w:r w:rsidRPr="00C301A0">
        <w:rPr>
          <w:rFonts w:cs="Arial"/>
          <w:bCs/>
        </w:rPr>
        <w:t>2</w:t>
      </w:r>
      <w:r w:rsidR="007D2842">
        <w:rPr>
          <w:rFonts w:cs="Arial"/>
          <w:bCs/>
        </w:rPr>
        <w:t>3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="007D2842">
        <w:rPr>
          <w:rFonts w:cs="Arial"/>
          <w:bCs/>
        </w:rPr>
        <w:tab/>
      </w:r>
      <w:r w:rsidR="00255B45">
        <w:rPr>
          <w:rFonts w:cs="Arial"/>
          <w:bCs/>
        </w:rPr>
        <w:t>Malta</w:t>
      </w:r>
      <w:r>
        <w:rPr>
          <w:rFonts w:cs="Arial"/>
          <w:bCs/>
        </w:rPr>
        <w:tab/>
      </w:r>
    </w:p>
    <w:p w14:paraId="27824CB0" w14:textId="77777777" w:rsidR="00D96A9E" w:rsidRPr="000F5D56" w:rsidRDefault="00D96A9E" w:rsidP="001C392A">
      <w:pPr>
        <w:tabs>
          <w:tab w:val="left" w:pos="3420"/>
        </w:tabs>
        <w:spacing w:after="120"/>
        <w:ind w:left="2268" w:hanging="2268"/>
        <w:rPr>
          <w:rFonts w:cs="Arial"/>
          <w:sz w:val="22"/>
          <w:szCs w:val="22"/>
        </w:rPr>
      </w:pPr>
    </w:p>
    <w:p w14:paraId="7F135728" w14:textId="77777777" w:rsidR="001C392A" w:rsidRPr="006D56A0" w:rsidRDefault="001C392A" w:rsidP="001C392A"/>
    <w:p w14:paraId="41095F47" w14:textId="77777777" w:rsidR="00EA44D1" w:rsidRDefault="00EA44D1"/>
    <w:sectPr w:rsidR="00EA44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D72E1"/>
    <w:multiLevelType w:val="hybridMultilevel"/>
    <w:tmpl w:val="ED40604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-2606" w:hanging="360"/>
      </w:pPr>
    </w:lvl>
    <w:lvl w:ilvl="2" w:tplc="041D001B" w:tentative="1">
      <w:start w:val="1"/>
      <w:numFmt w:val="lowerRoman"/>
      <w:lvlText w:val="%3."/>
      <w:lvlJc w:val="right"/>
      <w:pPr>
        <w:ind w:left="-1886" w:hanging="180"/>
      </w:pPr>
    </w:lvl>
    <w:lvl w:ilvl="3" w:tplc="041D000F" w:tentative="1">
      <w:start w:val="1"/>
      <w:numFmt w:val="decimal"/>
      <w:lvlText w:val="%4."/>
      <w:lvlJc w:val="left"/>
      <w:pPr>
        <w:ind w:left="-1166" w:hanging="360"/>
      </w:pPr>
    </w:lvl>
    <w:lvl w:ilvl="4" w:tplc="041D0019" w:tentative="1">
      <w:start w:val="1"/>
      <w:numFmt w:val="lowerLetter"/>
      <w:lvlText w:val="%5."/>
      <w:lvlJc w:val="left"/>
      <w:pPr>
        <w:ind w:left="-446" w:hanging="360"/>
      </w:pPr>
    </w:lvl>
    <w:lvl w:ilvl="5" w:tplc="041D001B" w:tentative="1">
      <w:start w:val="1"/>
      <w:numFmt w:val="lowerRoman"/>
      <w:lvlText w:val="%6."/>
      <w:lvlJc w:val="right"/>
      <w:pPr>
        <w:ind w:left="274" w:hanging="180"/>
      </w:pPr>
    </w:lvl>
    <w:lvl w:ilvl="6" w:tplc="041D000F" w:tentative="1">
      <w:start w:val="1"/>
      <w:numFmt w:val="decimal"/>
      <w:lvlText w:val="%7."/>
      <w:lvlJc w:val="left"/>
      <w:pPr>
        <w:ind w:left="994" w:hanging="360"/>
      </w:pPr>
    </w:lvl>
    <w:lvl w:ilvl="7" w:tplc="041D0019" w:tentative="1">
      <w:start w:val="1"/>
      <w:numFmt w:val="lowerLetter"/>
      <w:lvlText w:val="%8."/>
      <w:lvlJc w:val="left"/>
      <w:pPr>
        <w:ind w:left="1714" w:hanging="360"/>
      </w:pPr>
    </w:lvl>
    <w:lvl w:ilvl="8" w:tplc="041D001B" w:tentative="1">
      <w:start w:val="1"/>
      <w:numFmt w:val="lowerRoman"/>
      <w:lvlText w:val="%9."/>
      <w:lvlJc w:val="right"/>
      <w:pPr>
        <w:ind w:left="2434" w:hanging="180"/>
      </w:pPr>
    </w:lvl>
  </w:abstractNum>
  <w:abstractNum w:abstractNumId="2" w15:restartNumberingAfterBreak="0">
    <w:nsid w:val="1F0708E9"/>
    <w:multiLevelType w:val="hybridMultilevel"/>
    <w:tmpl w:val="D416073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5061FE2"/>
    <w:multiLevelType w:val="hybridMultilevel"/>
    <w:tmpl w:val="9EAA4EB0"/>
    <w:lvl w:ilvl="0" w:tplc="2000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 w15:restartNumberingAfterBreak="0">
    <w:nsid w:val="63D53BCB"/>
    <w:multiLevelType w:val="hybridMultilevel"/>
    <w:tmpl w:val="2AD48416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9893354">
    <w:abstractNumId w:val="2"/>
  </w:num>
  <w:num w:numId="2" w16cid:durableId="172955707">
    <w:abstractNumId w:val="3"/>
  </w:num>
  <w:num w:numId="3" w16cid:durableId="564604386">
    <w:abstractNumId w:val="1"/>
  </w:num>
  <w:num w:numId="4" w16cid:durableId="1144279766">
    <w:abstractNumId w:val="0"/>
  </w:num>
  <w:num w:numId="5" w16cid:durableId="9577560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92A"/>
    <w:rsid w:val="00000AF0"/>
    <w:rsid w:val="00020BFF"/>
    <w:rsid w:val="00037377"/>
    <w:rsid w:val="00066DFA"/>
    <w:rsid w:val="00070390"/>
    <w:rsid w:val="000B741C"/>
    <w:rsid w:val="000B756A"/>
    <w:rsid w:val="000E5C0C"/>
    <w:rsid w:val="00106E90"/>
    <w:rsid w:val="00125D51"/>
    <w:rsid w:val="001420F2"/>
    <w:rsid w:val="00177B21"/>
    <w:rsid w:val="001A2D53"/>
    <w:rsid w:val="001B19E7"/>
    <w:rsid w:val="001C392A"/>
    <w:rsid w:val="001D0661"/>
    <w:rsid w:val="001D6F51"/>
    <w:rsid w:val="00206B0A"/>
    <w:rsid w:val="00220BEE"/>
    <w:rsid w:val="00247DB0"/>
    <w:rsid w:val="00255B45"/>
    <w:rsid w:val="00263735"/>
    <w:rsid w:val="00263CC3"/>
    <w:rsid w:val="002957F1"/>
    <w:rsid w:val="002E4A86"/>
    <w:rsid w:val="002F0A8D"/>
    <w:rsid w:val="002F34CC"/>
    <w:rsid w:val="003312EB"/>
    <w:rsid w:val="00377C29"/>
    <w:rsid w:val="00397E96"/>
    <w:rsid w:val="003D31CE"/>
    <w:rsid w:val="003F4D2D"/>
    <w:rsid w:val="003F4E2A"/>
    <w:rsid w:val="00425502"/>
    <w:rsid w:val="00430E6A"/>
    <w:rsid w:val="004538E9"/>
    <w:rsid w:val="004E4827"/>
    <w:rsid w:val="00525AD7"/>
    <w:rsid w:val="00540A20"/>
    <w:rsid w:val="00541710"/>
    <w:rsid w:val="00541D6E"/>
    <w:rsid w:val="00587C42"/>
    <w:rsid w:val="005F3094"/>
    <w:rsid w:val="005F5391"/>
    <w:rsid w:val="00604BC3"/>
    <w:rsid w:val="00642E14"/>
    <w:rsid w:val="00665858"/>
    <w:rsid w:val="00666FF7"/>
    <w:rsid w:val="006A7F20"/>
    <w:rsid w:val="006D4CC3"/>
    <w:rsid w:val="00705019"/>
    <w:rsid w:val="00712280"/>
    <w:rsid w:val="0072523C"/>
    <w:rsid w:val="007400B8"/>
    <w:rsid w:val="0078074A"/>
    <w:rsid w:val="00782625"/>
    <w:rsid w:val="007926DE"/>
    <w:rsid w:val="007A1CFB"/>
    <w:rsid w:val="007A6791"/>
    <w:rsid w:val="007B6569"/>
    <w:rsid w:val="007D2842"/>
    <w:rsid w:val="0083402C"/>
    <w:rsid w:val="008460AE"/>
    <w:rsid w:val="008F5B03"/>
    <w:rsid w:val="0090262E"/>
    <w:rsid w:val="00912045"/>
    <w:rsid w:val="00935237"/>
    <w:rsid w:val="00975C95"/>
    <w:rsid w:val="0098617A"/>
    <w:rsid w:val="00995DF9"/>
    <w:rsid w:val="009A3D78"/>
    <w:rsid w:val="009A41F2"/>
    <w:rsid w:val="009D0288"/>
    <w:rsid w:val="00A62AB9"/>
    <w:rsid w:val="00A85345"/>
    <w:rsid w:val="00AA0DFE"/>
    <w:rsid w:val="00AE7067"/>
    <w:rsid w:val="00B1237C"/>
    <w:rsid w:val="00B330ED"/>
    <w:rsid w:val="00B43575"/>
    <w:rsid w:val="00B572ED"/>
    <w:rsid w:val="00B6008F"/>
    <w:rsid w:val="00B67307"/>
    <w:rsid w:val="00C00847"/>
    <w:rsid w:val="00C17DB1"/>
    <w:rsid w:val="00C41767"/>
    <w:rsid w:val="00C56962"/>
    <w:rsid w:val="00C83D2E"/>
    <w:rsid w:val="00C86987"/>
    <w:rsid w:val="00CA5CEF"/>
    <w:rsid w:val="00CB7E1C"/>
    <w:rsid w:val="00CC081E"/>
    <w:rsid w:val="00CE1206"/>
    <w:rsid w:val="00CE5433"/>
    <w:rsid w:val="00D00AC1"/>
    <w:rsid w:val="00D11C79"/>
    <w:rsid w:val="00D15C3C"/>
    <w:rsid w:val="00D26E4D"/>
    <w:rsid w:val="00D26F05"/>
    <w:rsid w:val="00D35264"/>
    <w:rsid w:val="00D507D1"/>
    <w:rsid w:val="00D61606"/>
    <w:rsid w:val="00D87026"/>
    <w:rsid w:val="00D87D9A"/>
    <w:rsid w:val="00D926D6"/>
    <w:rsid w:val="00D96A9E"/>
    <w:rsid w:val="00D971A1"/>
    <w:rsid w:val="00DB5E28"/>
    <w:rsid w:val="00DC0373"/>
    <w:rsid w:val="00DC4481"/>
    <w:rsid w:val="00DC4773"/>
    <w:rsid w:val="00DC66DA"/>
    <w:rsid w:val="00E14427"/>
    <w:rsid w:val="00E43217"/>
    <w:rsid w:val="00E7128E"/>
    <w:rsid w:val="00E842C7"/>
    <w:rsid w:val="00EA44D1"/>
    <w:rsid w:val="00F14702"/>
    <w:rsid w:val="00F20E37"/>
    <w:rsid w:val="00F90F2D"/>
    <w:rsid w:val="00F93BD2"/>
    <w:rsid w:val="00FC5648"/>
    <w:rsid w:val="00FD1641"/>
    <w:rsid w:val="00FF5E8D"/>
    <w:rsid w:val="4B95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7D53418"/>
  <w15:chartTrackingRefBased/>
  <w15:docId w15:val="{BB449F2A-BE5E-47C2-BC88-6FC6CFB8E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92A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39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39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39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39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39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C39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39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39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39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39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39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39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392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392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392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392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392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392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C392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C39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39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C39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C39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392A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1C392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C392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39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392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C392A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0B756A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Proposal">
    <w:name w:val="Proposal"/>
    <w:basedOn w:val="Normal"/>
    <w:link w:val="ProposalChar"/>
    <w:qFormat/>
    <w:rsid w:val="000B741C"/>
    <w:pPr>
      <w:numPr>
        <w:numId w:val="3"/>
      </w:numPr>
    </w:pPr>
    <w:rPr>
      <w:b/>
    </w:rPr>
  </w:style>
  <w:style w:type="character" w:customStyle="1" w:styleId="ProposalChar">
    <w:name w:val="Proposal Char"/>
    <w:link w:val="Proposal"/>
    <w:rsid w:val="000B741C"/>
    <w:rPr>
      <w:rFonts w:ascii="Times New Roman" w:eastAsia="SimSun" w:hAnsi="Times New Roman" w:cs="Times New Roman"/>
      <w:b/>
      <w:kern w:val="0"/>
      <w:sz w:val="20"/>
      <w:szCs w:val="20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5F5391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Chunhui Zhang</dc:creator>
  <cp:keywords/>
  <dc:description/>
  <cp:lastModifiedBy>Chunhui Zhang</cp:lastModifiedBy>
  <cp:revision>6</cp:revision>
  <dcterms:created xsi:type="dcterms:W3CDTF">2025-02-21T10:45:00Z</dcterms:created>
  <dcterms:modified xsi:type="dcterms:W3CDTF">2025-02-21T12:05:00Z</dcterms:modified>
</cp:coreProperties>
</file>